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E64" w:rsidRDefault="00D03E64" w:rsidP="00D03E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bookmarkStart w:id="0" w:name="_GoBack"/>
      <w:bookmarkEnd w:id="0"/>
    </w:p>
    <w:p w:rsidR="00EB769E" w:rsidRDefault="00D03E64" w:rsidP="00D03E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МКОУ  «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Н-Дженгутаевская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СОШ»</w:t>
      </w:r>
    </w:p>
    <w:p w:rsidR="00D03E64" w:rsidRDefault="00D03E64" w:rsidP="00BA0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D03E64" w:rsidRDefault="00D03E64" w:rsidP="00BA0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D03E64" w:rsidRDefault="00D03E64" w:rsidP="00BA0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D03E64" w:rsidRDefault="00D03E64" w:rsidP="00BA0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D03E64" w:rsidRDefault="00D03E64" w:rsidP="00BA0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D03E64" w:rsidRDefault="00D03E64" w:rsidP="00BA0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D03E64" w:rsidRDefault="00D03E64" w:rsidP="00BA0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D03E64" w:rsidRDefault="00D03E64" w:rsidP="00BA0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D03E64" w:rsidRPr="00D03E64" w:rsidRDefault="00D03E64" w:rsidP="00D03E64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b/>
          <w:color w:val="002060"/>
          <w:sz w:val="36"/>
          <w:szCs w:val="28"/>
          <w:lang w:eastAsia="ru-RU"/>
        </w:rPr>
      </w:pPr>
      <w:r w:rsidRPr="00D03E64">
        <w:rPr>
          <w:rFonts w:ascii="Georgia" w:eastAsia="Times New Roman" w:hAnsi="Georgia" w:cs="Times New Roman"/>
          <w:b/>
          <w:color w:val="002060"/>
          <w:sz w:val="36"/>
          <w:szCs w:val="28"/>
          <w:lang w:eastAsia="ru-RU"/>
        </w:rPr>
        <w:t xml:space="preserve">Доклад на заседании </w:t>
      </w:r>
    </w:p>
    <w:p w:rsidR="00D03E64" w:rsidRPr="00D03E64" w:rsidRDefault="00D03E64" w:rsidP="00D03E64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b/>
          <w:color w:val="002060"/>
          <w:sz w:val="36"/>
          <w:szCs w:val="28"/>
          <w:lang w:eastAsia="ru-RU"/>
        </w:rPr>
      </w:pPr>
      <w:r w:rsidRPr="00D03E64">
        <w:rPr>
          <w:rFonts w:ascii="Georgia" w:eastAsia="Times New Roman" w:hAnsi="Georgia" w:cs="Times New Roman"/>
          <w:b/>
          <w:color w:val="002060"/>
          <w:sz w:val="36"/>
          <w:szCs w:val="28"/>
          <w:lang w:eastAsia="ru-RU"/>
        </w:rPr>
        <w:t>МО начальных  классов</w:t>
      </w:r>
    </w:p>
    <w:p w:rsidR="00D03E64" w:rsidRPr="00D03E64" w:rsidRDefault="00D03E64" w:rsidP="00D03E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28"/>
          <w:lang w:eastAsia="ru-RU"/>
        </w:rPr>
      </w:pPr>
    </w:p>
    <w:p w:rsidR="00D03E64" w:rsidRDefault="00D03E64" w:rsidP="00BA0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D03E64" w:rsidRDefault="00D03E64" w:rsidP="00BA0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D03E64" w:rsidRPr="00D03E64" w:rsidRDefault="00D03E64" w:rsidP="00D03E64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i/>
          <w:color w:val="C00000"/>
          <w:sz w:val="96"/>
          <w:szCs w:val="28"/>
          <w:lang w:eastAsia="ru-RU"/>
        </w:rPr>
      </w:pPr>
      <w:r w:rsidRPr="00D03E64">
        <w:rPr>
          <w:rFonts w:ascii="Monotype Corsiva" w:eastAsia="Times New Roman" w:hAnsi="Monotype Corsiva" w:cs="Times New Roman"/>
          <w:b/>
          <w:i/>
          <w:color w:val="C00000"/>
          <w:sz w:val="96"/>
          <w:szCs w:val="28"/>
          <w:lang w:eastAsia="ru-RU"/>
        </w:rPr>
        <w:t>Из  опыта  работы  с одарёнными  детьми</w:t>
      </w:r>
    </w:p>
    <w:p w:rsidR="00D03E64" w:rsidRDefault="00D03E64" w:rsidP="00D03E64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i/>
          <w:color w:val="C00000"/>
          <w:sz w:val="96"/>
          <w:szCs w:val="28"/>
          <w:lang w:eastAsia="ru-RU"/>
        </w:rPr>
      </w:pPr>
    </w:p>
    <w:p w:rsidR="00D03E64" w:rsidRDefault="00D03E64" w:rsidP="00D03E64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i/>
          <w:color w:val="C00000"/>
          <w:sz w:val="96"/>
          <w:szCs w:val="28"/>
          <w:lang w:eastAsia="ru-RU"/>
        </w:rPr>
      </w:pPr>
    </w:p>
    <w:p w:rsidR="00D03E64" w:rsidRDefault="00D03E64" w:rsidP="00D03E64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i/>
          <w:color w:val="C00000"/>
          <w:sz w:val="96"/>
          <w:szCs w:val="28"/>
          <w:lang w:eastAsia="ru-RU"/>
        </w:rPr>
      </w:pPr>
    </w:p>
    <w:p w:rsidR="00D03E64" w:rsidRDefault="00D03E64" w:rsidP="00D03E64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i/>
          <w:color w:val="C00000"/>
          <w:sz w:val="96"/>
          <w:szCs w:val="28"/>
          <w:lang w:eastAsia="ru-RU"/>
        </w:rPr>
      </w:pPr>
    </w:p>
    <w:p w:rsidR="00D03E64" w:rsidRDefault="00D03E64" w:rsidP="00D03E64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i/>
          <w:color w:val="C00000"/>
          <w:sz w:val="96"/>
          <w:szCs w:val="28"/>
          <w:lang w:eastAsia="ru-RU"/>
        </w:rPr>
      </w:pPr>
    </w:p>
    <w:p w:rsidR="00D03E64" w:rsidRDefault="00D03E64" w:rsidP="00D03E64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i/>
          <w:color w:val="C00000"/>
          <w:sz w:val="96"/>
          <w:szCs w:val="28"/>
          <w:lang w:eastAsia="ru-RU"/>
        </w:rPr>
      </w:pPr>
    </w:p>
    <w:p w:rsidR="00D03E64" w:rsidRDefault="00D03E64" w:rsidP="00D03E64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i/>
          <w:color w:val="C00000"/>
          <w:sz w:val="96"/>
          <w:szCs w:val="28"/>
          <w:lang w:eastAsia="ru-RU"/>
        </w:rPr>
      </w:pPr>
    </w:p>
    <w:p w:rsidR="00D03E64" w:rsidRDefault="00D03E64" w:rsidP="00BA0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D03E64" w:rsidRPr="00BA0063" w:rsidRDefault="00D03E64" w:rsidP="00BA0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64FC4" w:rsidRPr="00BA0063" w:rsidRDefault="00E64FC4" w:rsidP="00BA0063">
      <w:pPr>
        <w:pStyle w:val="a6"/>
        <w:shd w:val="clear" w:color="auto" w:fill="FFFFFF"/>
        <w:spacing w:before="0" w:beforeAutospacing="0" w:after="0" w:afterAutospacing="0"/>
        <w:jc w:val="right"/>
        <w:rPr>
          <w:b/>
          <w:color w:val="000000"/>
          <w:szCs w:val="28"/>
        </w:rPr>
      </w:pPr>
      <w:r w:rsidRPr="00BA0063">
        <w:rPr>
          <w:b/>
          <w:i/>
          <w:iCs/>
          <w:color w:val="000000"/>
          <w:szCs w:val="28"/>
        </w:rPr>
        <w:t>«В душе каждого ребенка есть невидимые струны. </w:t>
      </w:r>
    </w:p>
    <w:p w:rsidR="00E64FC4" w:rsidRPr="00BA0063" w:rsidRDefault="00E64FC4" w:rsidP="00BA0063">
      <w:pPr>
        <w:pStyle w:val="a6"/>
        <w:shd w:val="clear" w:color="auto" w:fill="FFFFFF"/>
        <w:spacing w:before="0" w:beforeAutospacing="0" w:after="0" w:afterAutospacing="0"/>
        <w:jc w:val="right"/>
        <w:rPr>
          <w:b/>
          <w:color w:val="000000"/>
          <w:szCs w:val="28"/>
        </w:rPr>
      </w:pPr>
      <w:r w:rsidRPr="00BA0063">
        <w:rPr>
          <w:b/>
          <w:i/>
          <w:iCs/>
          <w:color w:val="000000"/>
          <w:szCs w:val="28"/>
        </w:rPr>
        <w:t>Если их тронуть умелой рукой, они красиво зазвучат».</w:t>
      </w:r>
    </w:p>
    <w:p w:rsidR="00E64FC4" w:rsidRPr="00BA0063" w:rsidRDefault="00E64FC4" w:rsidP="00BA0063">
      <w:pPr>
        <w:pStyle w:val="a6"/>
        <w:shd w:val="clear" w:color="auto" w:fill="FFFFFF"/>
        <w:spacing w:before="0" w:beforeAutospacing="0" w:after="0" w:afterAutospacing="0"/>
        <w:jc w:val="right"/>
        <w:rPr>
          <w:b/>
          <w:color w:val="000000"/>
          <w:szCs w:val="28"/>
        </w:rPr>
      </w:pPr>
      <w:r w:rsidRPr="00BA0063">
        <w:rPr>
          <w:b/>
          <w:i/>
          <w:iCs/>
          <w:color w:val="000000"/>
          <w:szCs w:val="28"/>
        </w:rPr>
        <w:t>В.А. Сухомлинский</w:t>
      </w:r>
    </w:p>
    <w:p w:rsidR="00E64FC4" w:rsidRPr="00BA0063" w:rsidRDefault="00E64FC4" w:rsidP="00BA0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</w:p>
    <w:p w:rsidR="00D023C7" w:rsidRPr="00D023C7" w:rsidRDefault="00D023C7" w:rsidP="00BA00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2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Любому обществу нужны одаренные люди, и задача общества со</w:t>
      </w:r>
      <w:r w:rsidRPr="00D023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стоит в том, чтобы рассмотреть и развить способности всех его предста</w:t>
      </w:r>
      <w:r w:rsidRPr="00D02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вителей. Очень многое зависит и от семьи, и от </w:t>
      </w:r>
      <w:r w:rsidRPr="00D023C7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школы.</w:t>
      </w:r>
      <w:r w:rsidR="00683527" w:rsidRPr="00BA0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023C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Задача семьи  состоит в том, чтобы вовремя увидеть, разглядеть спо</w:t>
      </w:r>
      <w:r w:rsidRPr="00D02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собности ребенка, задача школы — поддержать ребенка и развить его способности, подготовить почву для того, чтобы эти способности были</w:t>
      </w:r>
      <w:r w:rsidR="00683527" w:rsidRPr="00BA0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023C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реализованы.</w:t>
      </w:r>
    </w:p>
    <w:p w:rsidR="00D023C7" w:rsidRPr="00BA0063" w:rsidRDefault="00EB769E" w:rsidP="00BA0063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BA0063">
        <w:rPr>
          <w:color w:val="000000"/>
          <w:sz w:val="28"/>
          <w:szCs w:val="28"/>
        </w:rPr>
        <w:t>Многие педагоги полагают, что работать с одаренными детьми легко. Они считают, что одаренные дети – это подарок судьбы, лепи из них, что хочешь. Но это заблуждение! Легко тогда, когда не представляешь всей серьезности проблемы, и труднее тогда, и вместе с тем интереснее, когда к данной проблеме относишься с полной ответственностью и сознани</w:t>
      </w:r>
      <w:r w:rsidR="00D023C7" w:rsidRPr="00BA0063">
        <w:rPr>
          <w:color w:val="000000"/>
          <w:sz w:val="28"/>
          <w:szCs w:val="28"/>
        </w:rPr>
        <w:t xml:space="preserve">ем важности порученной миссии. </w:t>
      </w:r>
    </w:p>
    <w:p w:rsidR="00D023C7" w:rsidRPr="00BA0063" w:rsidRDefault="00683527" w:rsidP="00BA0063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BA0063">
        <w:rPr>
          <w:color w:val="000000"/>
          <w:sz w:val="28"/>
          <w:szCs w:val="28"/>
        </w:rPr>
        <w:t xml:space="preserve">  </w:t>
      </w:r>
      <w:r w:rsidR="00BA0063">
        <w:rPr>
          <w:color w:val="000000"/>
          <w:sz w:val="28"/>
          <w:szCs w:val="28"/>
        </w:rPr>
        <w:t xml:space="preserve">   </w:t>
      </w:r>
      <w:r w:rsidR="00D023C7" w:rsidRPr="00BA0063">
        <w:rPr>
          <w:color w:val="000000"/>
          <w:sz w:val="28"/>
          <w:szCs w:val="28"/>
        </w:rPr>
        <w:t>Уже в начальной школе можно встретить таких учеников, которых не удовлетворяет работа со </w:t>
      </w:r>
      <w:r w:rsidR="00D023C7" w:rsidRPr="00BA0063">
        <w:rPr>
          <w:color w:val="000000"/>
          <w:spacing w:val="-3"/>
          <w:sz w:val="28"/>
          <w:szCs w:val="28"/>
        </w:rPr>
        <w:t>школьным учебником, им неинтересна работа на уроке, они читают словари и специальную литературу, ищут ответы на свои вопросы в различ</w:t>
      </w:r>
      <w:r w:rsidR="00D023C7" w:rsidRPr="00BA0063">
        <w:rPr>
          <w:color w:val="000000"/>
          <w:spacing w:val="-1"/>
          <w:sz w:val="28"/>
          <w:szCs w:val="28"/>
        </w:rPr>
        <w:t>ных областях знаний. Поэтому так важно именно в школе выявить всех, кто интересуется различными областями науки и техники, помочь пре</w:t>
      </w:r>
      <w:r w:rsidR="00D023C7" w:rsidRPr="00BA0063">
        <w:rPr>
          <w:color w:val="000000"/>
          <w:spacing w:val="-3"/>
          <w:sz w:val="28"/>
          <w:szCs w:val="28"/>
        </w:rPr>
        <w:t>творить в жизнь их планы и мечты, вывести школьников на дорогу поис</w:t>
      </w:r>
      <w:r w:rsidR="00D023C7" w:rsidRPr="00BA0063">
        <w:rPr>
          <w:color w:val="000000"/>
          <w:spacing w:val="-2"/>
          <w:sz w:val="28"/>
          <w:szCs w:val="28"/>
        </w:rPr>
        <w:t>ка в науке, в жизни, помочь наиболее полно раскрыть свои способности.</w:t>
      </w:r>
      <w:r w:rsidR="00EB769E" w:rsidRPr="00BA0063">
        <w:rPr>
          <w:color w:val="000000"/>
          <w:sz w:val="28"/>
          <w:szCs w:val="28"/>
        </w:rPr>
        <w:br/>
      </w:r>
      <w:r w:rsidR="00BA0063">
        <w:rPr>
          <w:color w:val="000000"/>
          <w:sz w:val="28"/>
          <w:szCs w:val="28"/>
        </w:rPr>
        <w:t xml:space="preserve">     </w:t>
      </w:r>
      <w:r w:rsidR="00D023C7" w:rsidRPr="00BA0063">
        <w:rPr>
          <w:color w:val="000000"/>
          <w:sz w:val="28"/>
          <w:szCs w:val="28"/>
        </w:rPr>
        <w:t>К основным </w:t>
      </w:r>
      <w:r w:rsidR="00D023C7" w:rsidRPr="00BA0063">
        <w:rPr>
          <w:b/>
          <w:bCs/>
          <w:i/>
          <w:iCs/>
          <w:color w:val="000000"/>
          <w:sz w:val="28"/>
          <w:szCs w:val="28"/>
        </w:rPr>
        <w:t>видам одарённости</w:t>
      </w:r>
      <w:r w:rsidR="00D023C7" w:rsidRPr="00BA0063">
        <w:rPr>
          <w:color w:val="000000"/>
          <w:sz w:val="28"/>
          <w:szCs w:val="28"/>
        </w:rPr>
        <w:t> относят </w:t>
      </w:r>
      <w:r w:rsidR="00D023C7" w:rsidRPr="00BA0063">
        <w:rPr>
          <w:i/>
          <w:iCs/>
          <w:color w:val="000000"/>
          <w:sz w:val="28"/>
          <w:szCs w:val="28"/>
        </w:rPr>
        <w:t>общую</w:t>
      </w:r>
      <w:proofErr w:type="gramStart"/>
      <w:r w:rsidR="00D023C7" w:rsidRPr="00BA0063">
        <w:rPr>
          <w:i/>
          <w:iCs/>
          <w:color w:val="000000"/>
          <w:sz w:val="28"/>
          <w:szCs w:val="28"/>
        </w:rPr>
        <w:t xml:space="preserve"> ,</w:t>
      </w:r>
      <w:proofErr w:type="gramEnd"/>
      <w:r w:rsidR="00D023C7" w:rsidRPr="00BA0063">
        <w:rPr>
          <w:i/>
          <w:iCs/>
          <w:color w:val="000000"/>
          <w:sz w:val="28"/>
          <w:szCs w:val="28"/>
        </w:rPr>
        <w:t>специальную</w:t>
      </w:r>
      <w:r w:rsidR="00D023C7" w:rsidRPr="00BA0063">
        <w:rPr>
          <w:color w:val="000000"/>
          <w:sz w:val="28"/>
          <w:szCs w:val="28"/>
        </w:rPr>
        <w:t> и </w:t>
      </w:r>
      <w:r w:rsidR="00D023C7" w:rsidRPr="00BA0063">
        <w:rPr>
          <w:i/>
          <w:iCs/>
          <w:color w:val="000000"/>
          <w:sz w:val="28"/>
          <w:szCs w:val="28"/>
        </w:rPr>
        <w:t>творческую одаренности</w:t>
      </w:r>
      <w:r w:rsidR="00D023C7" w:rsidRPr="00BA0063">
        <w:rPr>
          <w:color w:val="000000"/>
          <w:sz w:val="28"/>
          <w:szCs w:val="28"/>
        </w:rPr>
        <w:t>. </w:t>
      </w:r>
      <w:proofErr w:type="spellStart"/>
      <w:r w:rsidR="00D023C7" w:rsidRPr="00BA0063">
        <w:rPr>
          <w:b/>
          <w:bCs/>
          <w:i/>
          <w:iCs/>
          <w:color w:val="000000"/>
          <w:sz w:val="28"/>
          <w:szCs w:val="28"/>
        </w:rPr>
        <w:t>Общая</w:t>
      </w:r>
      <w:r w:rsidR="00D023C7" w:rsidRPr="00BA0063">
        <w:rPr>
          <w:color w:val="000000"/>
          <w:sz w:val="28"/>
          <w:szCs w:val="28"/>
        </w:rPr>
        <w:t>одаренность</w:t>
      </w:r>
      <w:proofErr w:type="spellEnd"/>
      <w:r w:rsidR="00D023C7" w:rsidRPr="00BA0063">
        <w:rPr>
          <w:b/>
          <w:bCs/>
          <w:color w:val="000000"/>
          <w:sz w:val="28"/>
          <w:szCs w:val="28"/>
        </w:rPr>
        <w:t> </w:t>
      </w:r>
      <w:r w:rsidR="00D023C7" w:rsidRPr="00BA0063">
        <w:rPr>
          <w:color w:val="000000"/>
          <w:sz w:val="28"/>
          <w:szCs w:val="28"/>
        </w:rPr>
        <w:t xml:space="preserve">(общая умственная) обеспечивает овладение разнообразными знаниями и умениями, которые человек реализует во многих видах деятельности. К общей одаренности </w:t>
      </w:r>
      <w:proofErr w:type="gramStart"/>
      <w:r w:rsidR="00D023C7" w:rsidRPr="00BA0063">
        <w:rPr>
          <w:color w:val="000000"/>
          <w:sz w:val="28"/>
          <w:szCs w:val="28"/>
        </w:rPr>
        <w:t>относятся</w:t>
      </w:r>
      <w:proofErr w:type="gramEnd"/>
      <w:r w:rsidR="00D023C7" w:rsidRPr="00BA0063">
        <w:rPr>
          <w:color w:val="000000"/>
          <w:sz w:val="28"/>
          <w:szCs w:val="28"/>
        </w:rPr>
        <w:t xml:space="preserve"> прежде всего свойства ума, и поэтому общие способности называют «общими умственными способностями». Общую одаренность часто отождествляют с </w:t>
      </w:r>
      <w:proofErr w:type="gramStart"/>
      <w:r w:rsidR="00D023C7" w:rsidRPr="00BA0063">
        <w:rPr>
          <w:color w:val="000000"/>
          <w:sz w:val="28"/>
          <w:szCs w:val="28"/>
        </w:rPr>
        <w:t>интеллектуальной</w:t>
      </w:r>
      <w:proofErr w:type="gramEnd"/>
      <w:r w:rsidR="00D023C7" w:rsidRPr="00BA0063">
        <w:rPr>
          <w:color w:val="000000"/>
          <w:sz w:val="28"/>
          <w:szCs w:val="28"/>
        </w:rPr>
        <w:t>. В отличие от общей </w:t>
      </w:r>
      <w:r w:rsidR="00D023C7" w:rsidRPr="00BA0063">
        <w:rPr>
          <w:b/>
          <w:bCs/>
          <w:i/>
          <w:iCs/>
          <w:color w:val="000000"/>
          <w:sz w:val="28"/>
          <w:szCs w:val="28"/>
        </w:rPr>
        <w:t>специальная одаренность</w:t>
      </w:r>
      <w:r w:rsidR="00D023C7" w:rsidRPr="00BA0063">
        <w:rPr>
          <w:b/>
          <w:bCs/>
          <w:color w:val="000000"/>
          <w:sz w:val="28"/>
          <w:szCs w:val="28"/>
        </w:rPr>
        <w:t> </w:t>
      </w:r>
      <w:r w:rsidR="00D023C7" w:rsidRPr="00BA0063">
        <w:rPr>
          <w:color w:val="000000"/>
          <w:sz w:val="28"/>
          <w:szCs w:val="28"/>
        </w:rPr>
        <w:t xml:space="preserve">рассматривается в отношении к специальным областям деятельности. В соответствии с этим выделяют </w:t>
      </w:r>
      <w:proofErr w:type="gramStart"/>
      <w:r w:rsidR="00D023C7" w:rsidRPr="00BA0063">
        <w:rPr>
          <w:color w:val="000000"/>
          <w:sz w:val="28"/>
          <w:szCs w:val="28"/>
        </w:rPr>
        <w:t>художественную</w:t>
      </w:r>
      <w:proofErr w:type="gramEnd"/>
      <w:r w:rsidR="00D023C7" w:rsidRPr="00BA0063">
        <w:rPr>
          <w:color w:val="000000"/>
          <w:sz w:val="28"/>
          <w:szCs w:val="28"/>
        </w:rPr>
        <w:t xml:space="preserve">, спортивную, социальную </w:t>
      </w:r>
      <w:proofErr w:type="spellStart"/>
      <w:r w:rsidR="00D023C7" w:rsidRPr="00BA0063">
        <w:rPr>
          <w:color w:val="000000"/>
          <w:sz w:val="28"/>
          <w:szCs w:val="28"/>
        </w:rPr>
        <w:t>одаренность</w:t>
      </w:r>
      <w:proofErr w:type="gramStart"/>
      <w:r w:rsidR="00D023C7" w:rsidRPr="00BA0063">
        <w:rPr>
          <w:color w:val="000000"/>
          <w:sz w:val="28"/>
          <w:szCs w:val="28"/>
        </w:rPr>
        <w:t>.</w:t>
      </w:r>
      <w:r w:rsidR="00D023C7" w:rsidRPr="00BA0063">
        <w:rPr>
          <w:b/>
          <w:bCs/>
          <w:i/>
          <w:iCs/>
          <w:color w:val="000000"/>
          <w:sz w:val="28"/>
          <w:szCs w:val="28"/>
        </w:rPr>
        <w:t>Т</w:t>
      </w:r>
      <w:proofErr w:type="gramEnd"/>
      <w:r w:rsidR="00D023C7" w:rsidRPr="00BA0063">
        <w:rPr>
          <w:b/>
          <w:bCs/>
          <w:i/>
          <w:iCs/>
          <w:color w:val="000000"/>
          <w:sz w:val="28"/>
          <w:szCs w:val="28"/>
        </w:rPr>
        <w:t>ворческая</w:t>
      </w:r>
      <w:proofErr w:type="spellEnd"/>
      <w:r w:rsidR="00D023C7" w:rsidRPr="00BA0063">
        <w:rPr>
          <w:b/>
          <w:bCs/>
          <w:i/>
          <w:iCs/>
          <w:color w:val="000000"/>
          <w:sz w:val="28"/>
          <w:szCs w:val="28"/>
        </w:rPr>
        <w:t xml:space="preserve"> одаренность</w:t>
      </w:r>
      <w:r w:rsidR="00D023C7" w:rsidRPr="00BA0063">
        <w:rPr>
          <w:color w:val="000000"/>
          <w:sz w:val="28"/>
          <w:szCs w:val="28"/>
        </w:rPr>
        <w:t xml:space="preserve"> характеризуется нестандартным, нешаблонным мышлением, творческие способности определяются как </w:t>
      </w:r>
      <w:proofErr w:type="spellStart"/>
      <w:r w:rsidR="00D023C7" w:rsidRPr="00BA0063">
        <w:rPr>
          <w:color w:val="000000"/>
          <w:sz w:val="28"/>
          <w:szCs w:val="28"/>
        </w:rPr>
        <w:t>креативность</w:t>
      </w:r>
      <w:proofErr w:type="spellEnd"/>
      <w:r w:rsidR="00D023C7" w:rsidRPr="00BA0063">
        <w:rPr>
          <w:color w:val="000000"/>
          <w:sz w:val="28"/>
          <w:szCs w:val="28"/>
        </w:rPr>
        <w:t xml:space="preserve"> (</w:t>
      </w:r>
      <w:proofErr w:type="spellStart"/>
      <w:r w:rsidR="00D023C7" w:rsidRPr="00BA0063">
        <w:rPr>
          <w:color w:val="000000"/>
          <w:sz w:val="28"/>
          <w:szCs w:val="28"/>
        </w:rPr>
        <w:t>творческость</w:t>
      </w:r>
      <w:proofErr w:type="spellEnd"/>
      <w:r w:rsidR="00D023C7" w:rsidRPr="00BA0063">
        <w:rPr>
          <w:color w:val="000000"/>
          <w:sz w:val="28"/>
          <w:szCs w:val="28"/>
        </w:rPr>
        <w:t>). При этом способности к усвоению знаний могут быть не такие уж выдающиеся, что мешает окружающим вовремя угадать этот дар.</w:t>
      </w:r>
    </w:p>
    <w:p w:rsidR="00D023C7" w:rsidRPr="00BA0063" w:rsidRDefault="00BA0063" w:rsidP="00BA0063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D023C7" w:rsidRPr="00BA0063">
        <w:rPr>
          <w:color w:val="000000"/>
          <w:sz w:val="28"/>
          <w:szCs w:val="28"/>
        </w:rPr>
        <w:t>Реальная педагогическая практика научилась определять три </w:t>
      </w:r>
      <w:r w:rsidR="00D023C7" w:rsidRPr="00BA0063">
        <w:rPr>
          <w:b/>
          <w:bCs/>
          <w:i/>
          <w:iCs/>
          <w:color w:val="000000"/>
          <w:sz w:val="28"/>
          <w:szCs w:val="28"/>
        </w:rPr>
        <w:t>категории </w:t>
      </w:r>
      <w:r w:rsidR="00D023C7" w:rsidRPr="00BA0063">
        <w:rPr>
          <w:color w:val="000000"/>
          <w:sz w:val="28"/>
          <w:szCs w:val="28"/>
        </w:rPr>
        <w:t>одаренных детей:</w:t>
      </w:r>
    </w:p>
    <w:p w:rsidR="00D023C7" w:rsidRPr="00BA0063" w:rsidRDefault="00D023C7" w:rsidP="00BA0063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A0063">
        <w:rPr>
          <w:color w:val="000000"/>
          <w:sz w:val="28"/>
          <w:szCs w:val="28"/>
        </w:rPr>
        <w:t>1. Дети с высокими показателями по уровню общей одаренности.</w:t>
      </w:r>
    </w:p>
    <w:p w:rsidR="00D023C7" w:rsidRPr="00BA0063" w:rsidRDefault="00D023C7" w:rsidP="00BA0063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A0063">
        <w:rPr>
          <w:color w:val="000000"/>
          <w:sz w:val="28"/>
          <w:szCs w:val="28"/>
        </w:rPr>
        <w:t>2. Дети, достигшие успехов в каких-либо определенных областях деятельности. Одаренные юные музыканты, художники, математики, спортсмены давно завоевали себе право на специальное обучение. Такую категорию детей часто называют талантами.</w:t>
      </w:r>
    </w:p>
    <w:p w:rsidR="00D023C7" w:rsidRPr="00BA0063" w:rsidRDefault="00D023C7" w:rsidP="00BA0063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A0063">
        <w:rPr>
          <w:color w:val="000000"/>
          <w:sz w:val="28"/>
          <w:szCs w:val="28"/>
        </w:rPr>
        <w:t>3. Дети, хорошо обучающиеся в школе («академическая одаренность»).</w:t>
      </w:r>
    </w:p>
    <w:p w:rsidR="00BA0063" w:rsidRDefault="00E64FC4" w:rsidP="00BA006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A00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E64FC4" w:rsidRPr="00BA0063" w:rsidRDefault="00BA0063" w:rsidP="00BA006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="00E64FC4" w:rsidRPr="00BA00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Говоря о формах работы с одаренными детьми, необходимо сразу оговорить следующее: </w:t>
      </w:r>
      <w:r w:rsidR="00E64FC4" w:rsidRPr="00BA006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работа с такими учащимися распадается на две формы - урочную и внеурочную</w:t>
      </w:r>
      <w:r w:rsidR="00E64FC4" w:rsidRPr="00BA00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BA0063" w:rsidRDefault="00BA0063" w:rsidP="00BA0063">
      <w:pPr>
        <w:pStyle w:val="a6"/>
        <w:spacing w:before="0" w:beforeAutospacing="0" w:after="0" w:afterAutospacing="0"/>
        <w:rPr>
          <w:b/>
          <w:bCs/>
          <w:i/>
          <w:iCs/>
          <w:color w:val="000000"/>
          <w:sz w:val="28"/>
          <w:szCs w:val="28"/>
          <w:u w:val="single"/>
        </w:rPr>
      </w:pPr>
    </w:p>
    <w:p w:rsidR="00E64FC4" w:rsidRPr="00BA0063" w:rsidRDefault="00BA0063" w:rsidP="00BA0063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  <w:u w:val="single"/>
        </w:rPr>
        <w:lastRenderedPageBreak/>
        <w:t xml:space="preserve">  </w:t>
      </w:r>
      <w:r w:rsidR="00E64FC4" w:rsidRPr="00BA0063">
        <w:rPr>
          <w:b/>
          <w:bCs/>
          <w:i/>
          <w:iCs/>
          <w:color w:val="000000"/>
          <w:sz w:val="28"/>
          <w:szCs w:val="28"/>
          <w:u w:val="single"/>
        </w:rPr>
        <w:t>Работа с одаренными детьми на уроках включает</w:t>
      </w:r>
      <w:r w:rsidR="00E64FC4" w:rsidRPr="00BA0063">
        <w:rPr>
          <w:color w:val="000000"/>
          <w:sz w:val="28"/>
          <w:szCs w:val="28"/>
        </w:rPr>
        <w:t>:</w:t>
      </w:r>
    </w:p>
    <w:p w:rsidR="00E64FC4" w:rsidRPr="00BA0063" w:rsidRDefault="00E64FC4" w:rsidP="00BA0063">
      <w:pPr>
        <w:pStyle w:val="a6"/>
        <w:numPr>
          <w:ilvl w:val="0"/>
          <w:numId w:val="3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BA0063">
        <w:rPr>
          <w:color w:val="000000"/>
          <w:sz w:val="28"/>
          <w:szCs w:val="28"/>
        </w:rPr>
        <w:t>Дифференцированный и индивидуальный подход</w:t>
      </w:r>
    </w:p>
    <w:p w:rsidR="00E64FC4" w:rsidRPr="00BA0063" w:rsidRDefault="00E64FC4" w:rsidP="00BA0063">
      <w:pPr>
        <w:pStyle w:val="a6"/>
        <w:numPr>
          <w:ilvl w:val="0"/>
          <w:numId w:val="3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BA0063">
        <w:rPr>
          <w:color w:val="000000"/>
          <w:sz w:val="28"/>
          <w:szCs w:val="28"/>
        </w:rPr>
        <w:t xml:space="preserve">Использование современных образовательных технологий (проблемное обучение, </w:t>
      </w:r>
      <w:proofErr w:type="spellStart"/>
      <w:r w:rsidRPr="00BA0063">
        <w:rPr>
          <w:color w:val="000000"/>
          <w:sz w:val="28"/>
          <w:szCs w:val="28"/>
        </w:rPr>
        <w:t>деятельностный</w:t>
      </w:r>
      <w:proofErr w:type="spellEnd"/>
      <w:r w:rsidRPr="00BA0063">
        <w:rPr>
          <w:color w:val="000000"/>
          <w:sz w:val="28"/>
          <w:szCs w:val="28"/>
        </w:rPr>
        <w:t xml:space="preserve"> метод, проектная деятельность, технология организованного общения младших школьников)</w:t>
      </w:r>
    </w:p>
    <w:p w:rsidR="00E64FC4" w:rsidRPr="00BA0063" w:rsidRDefault="00E64FC4" w:rsidP="00BA0063">
      <w:pPr>
        <w:pStyle w:val="a6"/>
        <w:numPr>
          <w:ilvl w:val="0"/>
          <w:numId w:val="3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BA0063">
        <w:rPr>
          <w:color w:val="000000"/>
          <w:sz w:val="28"/>
          <w:szCs w:val="28"/>
        </w:rPr>
        <w:t xml:space="preserve">Работа в режиме «консультант» (способные учащиеся в определенной образовательной области курируют остальных, осуществляя </w:t>
      </w:r>
      <w:proofErr w:type="spellStart"/>
      <w:r w:rsidRPr="00BA0063">
        <w:rPr>
          <w:color w:val="000000"/>
          <w:sz w:val="28"/>
          <w:szCs w:val="28"/>
        </w:rPr>
        <w:t>взаимообучение</w:t>
      </w:r>
      <w:proofErr w:type="spellEnd"/>
      <w:r w:rsidRPr="00BA0063">
        <w:rPr>
          <w:color w:val="000000"/>
          <w:sz w:val="28"/>
          <w:szCs w:val="28"/>
        </w:rPr>
        <w:t xml:space="preserve"> и помощь учителю в учебном процессе)</w:t>
      </w:r>
    </w:p>
    <w:p w:rsidR="00E64FC4" w:rsidRPr="00BA0063" w:rsidRDefault="00E64FC4" w:rsidP="00BA0063">
      <w:pPr>
        <w:pStyle w:val="a6"/>
        <w:numPr>
          <w:ilvl w:val="0"/>
          <w:numId w:val="3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BA0063">
        <w:rPr>
          <w:color w:val="000000"/>
          <w:sz w:val="28"/>
          <w:szCs w:val="28"/>
        </w:rPr>
        <w:t>Возможность выбора заданий повышенного уровня сложности в ходе выполнения контрольных, проверочных и</w:t>
      </w:r>
      <w:r w:rsidR="006F6F98" w:rsidRPr="00BA0063">
        <w:rPr>
          <w:color w:val="000000"/>
          <w:sz w:val="28"/>
          <w:szCs w:val="28"/>
        </w:rPr>
        <w:t xml:space="preserve"> </w:t>
      </w:r>
      <w:r w:rsidRPr="00BA0063">
        <w:rPr>
          <w:color w:val="000000"/>
          <w:sz w:val="28"/>
          <w:szCs w:val="28"/>
        </w:rPr>
        <w:t>самостоятельных работ по разным предметам</w:t>
      </w:r>
    </w:p>
    <w:p w:rsidR="00E64FC4" w:rsidRPr="00BA0063" w:rsidRDefault="00E64FC4" w:rsidP="00BA0063">
      <w:pPr>
        <w:pStyle w:val="a6"/>
        <w:numPr>
          <w:ilvl w:val="0"/>
          <w:numId w:val="4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BA0063">
        <w:rPr>
          <w:color w:val="000000"/>
          <w:sz w:val="28"/>
          <w:szCs w:val="28"/>
        </w:rPr>
        <w:t>Предложение учащимся индивидуальных домашних заданий творческого и поискового характера (приветствуется их собственная инициатива)</w:t>
      </w:r>
    </w:p>
    <w:p w:rsidR="00E64FC4" w:rsidRPr="00BA0063" w:rsidRDefault="00BA0063" w:rsidP="00BA0063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  <w:u w:val="single"/>
        </w:rPr>
        <w:t xml:space="preserve">   </w:t>
      </w:r>
      <w:r w:rsidR="00E64FC4" w:rsidRPr="00BA0063">
        <w:rPr>
          <w:b/>
          <w:bCs/>
          <w:i/>
          <w:iCs/>
          <w:color w:val="000000"/>
          <w:sz w:val="28"/>
          <w:szCs w:val="28"/>
          <w:u w:val="single"/>
        </w:rPr>
        <w:t>Внеурочную деятельность в работе с одаренными детьми составляют</w:t>
      </w:r>
      <w:r w:rsidR="00E64FC4" w:rsidRPr="00BA0063">
        <w:rPr>
          <w:color w:val="000000"/>
          <w:sz w:val="28"/>
          <w:szCs w:val="28"/>
          <w:u w:val="single"/>
        </w:rPr>
        <w:t>:</w:t>
      </w:r>
    </w:p>
    <w:p w:rsidR="00E64FC4" w:rsidRPr="00BA0063" w:rsidRDefault="00E64FC4" w:rsidP="00BA0063">
      <w:pPr>
        <w:pStyle w:val="a6"/>
        <w:numPr>
          <w:ilvl w:val="0"/>
          <w:numId w:val="5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BA0063">
        <w:rPr>
          <w:color w:val="000000"/>
          <w:sz w:val="28"/>
          <w:szCs w:val="28"/>
        </w:rPr>
        <w:t>Внеклассная работа по предмету</w:t>
      </w:r>
    </w:p>
    <w:p w:rsidR="00E64FC4" w:rsidRPr="00BA0063" w:rsidRDefault="00E64FC4" w:rsidP="00BA0063">
      <w:pPr>
        <w:pStyle w:val="a6"/>
        <w:numPr>
          <w:ilvl w:val="0"/>
          <w:numId w:val="6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BA0063">
        <w:rPr>
          <w:color w:val="000000"/>
          <w:sz w:val="28"/>
          <w:szCs w:val="28"/>
        </w:rPr>
        <w:t>Подвижные выставки творческих работ учащихся</w:t>
      </w:r>
    </w:p>
    <w:p w:rsidR="00E64FC4" w:rsidRPr="00BA0063" w:rsidRDefault="00E64FC4" w:rsidP="00BA0063">
      <w:pPr>
        <w:pStyle w:val="a6"/>
        <w:numPr>
          <w:ilvl w:val="0"/>
          <w:numId w:val="6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BA0063">
        <w:rPr>
          <w:color w:val="000000"/>
          <w:sz w:val="28"/>
          <w:szCs w:val="28"/>
        </w:rPr>
        <w:t>Участие в школьных и районных предметных олимпиадах и конкурсах</w:t>
      </w:r>
    </w:p>
    <w:p w:rsidR="00E64FC4" w:rsidRPr="00BA0063" w:rsidRDefault="00E64FC4" w:rsidP="00BA0063">
      <w:pPr>
        <w:pStyle w:val="a6"/>
        <w:numPr>
          <w:ilvl w:val="0"/>
          <w:numId w:val="7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BA0063">
        <w:rPr>
          <w:color w:val="000000"/>
          <w:sz w:val="28"/>
          <w:szCs w:val="28"/>
        </w:rPr>
        <w:t xml:space="preserve">Участие в областных, Всероссийских и международных интеллектуальных конкурсах </w:t>
      </w:r>
    </w:p>
    <w:p w:rsidR="00E64FC4" w:rsidRPr="00BA0063" w:rsidRDefault="00E64FC4" w:rsidP="00BA0063">
      <w:pPr>
        <w:pStyle w:val="a6"/>
        <w:numPr>
          <w:ilvl w:val="0"/>
          <w:numId w:val="7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BA0063">
        <w:rPr>
          <w:color w:val="000000"/>
          <w:sz w:val="28"/>
          <w:szCs w:val="28"/>
        </w:rPr>
        <w:t xml:space="preserve">Активное участие в творческих проектах для младших школьников, конкурсах </w:t>
      </w:r>
    </w:p>
    <w:p w:rsidR="00E64FC4" w:rsidRPr="00BA0063" w:rsidRDefault="00E64FC4" w:rsidP="00BA0063">
      <w:pPr>
        <w:pStyle w:val="a6"/>
        <w:numPr>
          <w:ilvl w:val="0"/>
          <w:numId w:val="7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BA0063">
        <w:rPr>
          <w:color w:val="000000"/>
          <w:sz w:val="28"/>
          <w:szCs w:val="28"/>
        </w:rPr>
        <w:t xml:space="preserve">Проектная деятельность учащихся: подготовка и защита индивидуальных и групповых проектов на уровне класса </w:t>
      </w:r>
      <w:proofErr w:type="gramStart"/>
      <w:r w:rsidRPr="00BA0063">
        <w:rPr>
          <w:color w:val="000000"/>
          <w:sz w:val="28"/>
          <w:szCs w:val="28"/>
        </w:rPr>
        <w:t xml:space="preserve">( </w:t>
      </w:r>
      <w:proofErr w:type="gramEnd"/>
      <w:r w:rsidRPr="00BA0063">
        <w:rPr>
          <w:color w:val="000000"/>
          <w:sz w:val="28"/>
          <w:szCs w:val="28"/>
        </w:rPr>
        <w:t>«Покормите птиц зимой», «Подарок мамочке», «Старой вещи – новую жизнь», «Какая бывает аппликация»</w:t>
      </w:r>
    </w:p>
    <w:p w:rsidR="00EB769E" w:rsidRPr="00BA0063" w:rsidRDefault="006F6F98" w:rsidP="00BA0063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BA0063">
        <w:rPr>
          <w:color w:val="000000"/>
          <w:sz w:val="28"/>
          <w:szCs w:val="28"/>
        </w:rPr>
        <w:t xml:space="preserve">    </w:t>
      </w:r>
      <w:r w:rsidR="00D023C7" w:rsidRPr="00BA0063">
        <w:rPr>
          <w:color w:val="000000"/>
          <w:sz w:val="28"/>
          <w:szCs w:val="28"/>
        </w:rPr>
        <w:t>Раннее выявление, обучение и воспитание одаренных и талантливых детей составляет одну их главных задач совершенствования системы образования.</w:t>
      </w:r>
      <w:r w:rsidRPr="00BA0063">
        <w:rPr>
          <w:color w:val="000000"/>
          <w:sz w:val="28"/>
          <w:szCs w:val="28"/>
        </w:rPr>
        <w:t xml:space="preserve"> </w:t>
      </w:r>
      <w:r w:rsidR="00D023C7" w:rsidRPr="00BA0063">
        <w:rPr>
          <w:color w:val="000000"/>
          <w:sz w:val="28"/>
          <w:szCs w:val="28"/>
        </w:rPr>
        <w:t>Однако недостаточный психологический уровень подготовки педагогов для работы с детьми, проявляющими нестандартность в поведении и мышлении, приводит к неадекватной оценке их личностных качеств и всей их деятельности. Нередко творческое мышление одаренного ребенка рассматривается как отклонение от нормы или негативизм. </w:t>
      </w:r>
    </w:p>
    <w:p w:rsidR="00E64FC4" w:rsidRPr="00BA0063" w:rsidRDefault="006F6F98" w:rsidP="00BA006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A00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83527" w:rsidRPr="00BA0063">
        <w:rPr>
          <w:rFonts w:ascii="Times New Roman" w:hAnsi="Times New Roman" w:cs="Times New Roman"/>
          <w:color w:val="000000"/>
          <w:sz w:val="28"/>
          <w:szCs w:val="28"/>
        </w:rPr>
        <w:t xml:space="preserve"> Кроме того, диагностику одаренности я провожу, используя классические тесты </w:t>
      </w:r>
      <w:proofErr w:type="spellStart"/>
      <w:r w:rsidR="00683527" w:rsidRPr="00BA0063">
        <w:rPr>
          <w:rFonts w:ascii="Times New Roman" w:hAnsi="Times New Roman" w:cs="Times New Roman"/>
          <w:color w:val="000000"/>
          <w:sz w:val="28"/>
          <w:szCs w:val="28"/>
        </w:rPr>
        <w:t>Айзенка</w:t>
      </w:r>
      <w:proofErr w:type="spellEnd"/>
      <w:r w:rsidR="00683527" w:rsidRPr="00BA006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83527" w:rsidRPr="00BA0063" w:rsidRDefault="006F6F98" w:rsidP="00BA006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A0063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683527" w:rsidRPr="00BA0063">
        <w:rPr>
          <w:rFonts w:ascii="Times New Roman" w:hAnsi="Times New Roman" w:cs="Times New Roman"/>
          <w:color w:val="000000"/>
          <w:sz w:val="28"/>
          <w:szCs w:val="28"/>
        </w:rPr>
        <w:t xml:space="preserve">Важнейшей формой работы с одаренными учащимися в практике моей работы являются олимпиады. Они способствуют выявлению наиболее способных и одаренных детей, становлению и развитию образовательных потребностей личности, подготовки учащихся к получению высшего образования, творческому труду в разных областях, научной и практической деятельности. Работу по подготовке к олимпиадам школьного и районного уровней </w:t>
      </w:r>
      <w:r w:rsidRPr="00BA0063">
        <w:rPr>
          <w:rFonts w:ascii="Times New Roman" w:hAnsi="Times New Roman" w:cs="Times New Roman"/>
          <w:color w:val="000000"/>
          <w:sz w:val="28"/>
          <w:szCs w:val="28"/>
        </w:rPr>
        <w:t>надо проводить</w:t>
      </w:r>
      <w:r w:rsidR="00683527" w:rsidRPr="00BA0063">
        <w:rPr>
          <w:rFonts w:ascii="Times New Roman" w:hAnsi="Times New Roman" w:cs="Times New Roman"/>
          <w:color w:val="000000"/>
          <w:sz w:val="28"/>
          <w:szCs w:val="28"/>
        </w:rPr>
        <w:t xml:space="preserve"> в течение всего учебного года. С талантливыми детьми я занимаюсь после уроков: решаем нестандартные задачи, создаем исследовательские работы, проекты. </w:t>
      </w:r>
    </w:p>
    <w:p w:rsidR="00683527" w:rsidRPr="00BA0063" w:rsidRDefault="00BA0063" w:rsidP="00BA0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683527" w:rsidRPr="00BA0063">
        <w:rPr>
          <w:rFonts w:ascii="Times New Roman" w:hAnsi="Times New Roman" w:cs="Times New Roman"/>
          <w:color w:val="000000"/>
          <w:sz w:val="28"/>
          <w:szCs w:val="28"/>
        </w:rPr>
        <w:t>Стараюсь следить за тем, чтобы интеллект ребенка развивался не в ущерб физическому, эмоциональному, личностному развитию ребенка. Убеждаю, чтобы ребята занимались спортом, посещали спортивные секции в школе, занимались дополнительно спортом дома.</w:t>
      </w:r>
    </w:p>
    <w:p w:rsidR="00683527" w:rsidRPr="00BA0063" w:rsidRDefault="006F6F98" w:rsidP="00BA0063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BA0063">
        <w:rPr>
          <w:color w:val="000000"/>
          <w:sz w:val="28"/>
          <w:szCs w:val="28"/>
        </w:rPr>
        <w:t xml:space="preserve">   </w:t>
      </w:r>
      <w:r w:rsidR="00BA0063">
        <w:rPr>
          <w:color w:val="000000"/>
          <w:sz w:val="28"/>
          <w:szCs w:val="28"/>
        </w:rPr>
        <w:t xml:space="preserve">  </w:t>
      </w:r>
      <w:r w:rsidR="00E64FC4" w:rsidRPr="00BA0063">
        <w:rPr>
          <w:color w:val="000000"/>
          <w:sz w:val="28"/>
          <w:szCs w:val="28"/>
        </w:rPr>
        <w:t>У одарённых детей чётко проявляется потребность в исследовательской и поисковой активности – это одно из условий, которое позволяет учащимся погрузиться в творческий процесс обучения и воспитывает в нём жажду знаний, стремление к открытиям, активному умственному труду самопознанию.</w:t>
      </w:r>
    </w:p>
    <w:p w:rsidR="00E64FC4" w:rsidRPr="00BA0063" w:rsidRDefault="006F6F98" w:rsidP="00BA0063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BA0063">
        <w:rPr>
          <w:color w:val="000000"/>
          <w:sz w:val="28"/>
          <w:szCs w:val="28"/>
        </w:rPr>
        <w:lastRenderedPageBreak/>
        <w:t xml:space="preserve">  </w:t>
      </w:r>
      <w:r w:rsidR="00E64FC4" w:rsidRPr="00BA0063">
        <w:rPr>
          <w:color w:val="000000"/>
          <w:sz w:val="28"/>
          <w:szCs w:val="28"/>
        </w:rPr>
        <w:t> </w:t>
      </w:r>
      <w:r w:rsidR="00E64FC4" w:rsidRPr="00BA0063">
        <w:rPr>
          <w:b/>
          <w:bCs/>
          <w:color w:val="000000"/>
          <w:sz w:val="28"/>
          <w:szCs w:val="28"/>
        </w:rPr>
        <w:t>Главная задача учителя - помочь одаренному ребенку вовремя проявить и развить свой талант</w:t>
      </w:r>
      <w:r w:rsidR="00E64FC4" w:rsidRPr="00BA0063">
        <w:rPr>
          <w:color w:val="000000"/>
          <w:sz w:val="28"/>
          <w:szCs w:val="28"/>
        </w:rPr>
        <w:t>.</w:t>
      </w:r>
    </w:p>
    <w:p w:rsidR="00E64FC4" w:rsidRPr="00BA0063" w:rsidRDefault="006F6F98" w:rsidP="00BA0063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BA0063">
        <w:rPr>
          <w:color w:val="000000"/>
          <w:sz w:val="28"/>
          <w:szCs w:val="28"/>
          <w:shd w:val="clear" w:color="auto" w:fill="FFFFFF"/>
        </w:rPr>
        <w:t xml:space="preserve"> </w:t>
      </w:r>
      <w:r w:rsidR="00BA0063">
        <w:rPr>
          <w:color w:val="000000"/>
          <w:sz w:val="28"/>
          <w:szCs w:val="28"/>
          <w:shd w:val="clear" w:color="auto" w:fill="FFFFFF"/>
        </w:rPr>
        <w:t xml:space="preserve">   </w:t>
      </w:r>
      <w:r w:rsidRPr="00BA0063">
        <w:rPr>
          <w:color w:val="000000"/>
          <w:sz w:val="28"/>
          <w:szCs w:val="28"/>
          <w:shd w:val="clear" w:color="auto" w:fill="FFFFFF"/>
        </w:rPr>
        <w:t xml:space="preserve"> </w:t>
      </w:r>
      <w:r w:rsidR="00E64FC4" w:rsidRPr="00BA0063">
        <w:rPr>
          <w:color w:val="000000"/>
          <w:sz w:val="28"/>
          <w:szCs w:val="28"/>
          <w:shd w:val="clear" w:color="auto" w:fill="FFFFFF"/>
        </w:rPr>
        <w:t xml:space="preserve">На уроках литературного чтения веду диалог с учащимися, подталкивая их к размышлению. Выбор метода работы на уроке зависит от специфики текста. Но есть позиции, общие для любого урока. </w:t>
      </w:r>
      <w:r w:rsidRPr="00BA0063">
        <w:rPr>
          <w:color w:val="000000"/>
          <w:sz w:val="28"/>
          <w:szCs w:val="28"/>
          <w:shd w:val="clear" w:color="auto" w:fill="FFFFFF"/>
        </w:rPr>
        <w:t xml:space="preserve"> </w:t>
      </w:r>
      <w:r w:rsidR="00E64FC4" w:rsidRPr="00BA0063">
        <w:rPr>
          <w:color w:val="000000"/>
          <w:sz w:val="28"/>
          <w:szCs w:val="28"/>
          <w:shd w:val="clear" w:color="auto" w:fill="FFFFFF"/>
        </w:rPr>
        <w:t xml:space="preserve"> Дети не боятся высказывать своё собственное мнение, так как ни одно из них не называю ошибочным. </w:t>
      </w:r>
      <w:r w:rsidRPr="00BA0063">
        <w:rPr>
          <w:color w:val="000000"/>
          <w:sz w:val="28"/>
          <w:szCs w:val="28"/>
          <w:shd w:val="clear" w:color="auto" w:fill="FFFFFF"/>
        </w:rPr>
        <w:t xml:space="preserve"> </w:t>
      </w:r>
      <w:r w:rsidR="00E64FC4" w:rsidRPr="00BA0063">
        <w:rPr>
          <w:color w:val="000000"/>
          <w:sz w:val="28"/>
          <w:szCs w:val="28"/>
          <w:shd w:val="clear" w:color="auto" w:fill="FFFFFF"/>
        </w:rPr>
        <w:t xml:space="preserve"> Все детские версии обсуждаются не в жёсткой оценочной ситуации (правильно – неправильно), а в равноправном диалоге.</w:t>
      </w:r>
      <w:r w:rsidR="00E64FC4" w:rsidRPr="00BA0063">
        <w:rPr>
          <w:color w:val="000000"/>
          <w:sz w:val="28"/>
          <w:szCs w:val="28"/>
        </w:rPr>
        <w:t> </w:t>
      </w:r>
      <w:r w:rsidR="00E64FC4" w:rsidRPr="00BA0063">
        <w:rPr>
          <w:color w:val="000000"/>
          <w:sz w:val="28"/>
          <w:szCs w:val="28"/>
        </w:rPr>
        <w:br/>
      </w:r>
      <w:r w:rsidRPr="00BA0063">
        <w:rPr>
          <w:color w:val="000000"/>
          <w:sz w:val="28"/>
          <w:szCs w:val="28"/>
          <w:shd w:val="clear" w:color="auto" w:fill="FFFFFF"/>
        </w:rPr>
        <w:t xml:space="preserve"> </w:t>
      </w:r>
      <w:r w:rsidR="00BA0063">
        <w:rPr>
          <w:color w:val="000000"/>
          <w:sz w:val="28"/>
          <w:szCs w:val="28"/>
          <w:shd w:val="clear" w:color="auto" w:fill="FFFFFF"/>
        </w:rPr>
        <w:t xml:space="preserve">   </w:t>
      </w:r>
      <w:r w:rsidR="00E64FC4" w:rsidRPr="00BA0063">
        <w:rPr>
          <w:color w:val="000000"/>
          <w:sz w:val="28"/>
          <w:szCs w:val="28"/>
          <w:shd w:val="clear" w:color="auto" w:fill="FFFFFF"/>
        </w:rPr>
        <w:t>Ученикам очень нравится инсценировать произведения. Здесь – полный простор для творчества, проявления личностных качеств и талантов детей. Всё же основная задача литературного чтения – формирование читательских умений и привитие интереса к чтению. Каждый учащийся класса ведёт читательский дневник, в который записывает дополнительно прочитанные произведения. Систематичность такой работы даёт свои результаты. Во-первых, дети учатся самостоятельно анализировать содержание литературных произведений. Во-вторых, просматриваются личные предпочтения учащихся к отдельным жанрам литературы, то есть учителю есть, на что опереться в развитии их способностей. Так некоторые ученики любят читать сказки, предлагаю им сочинить свою сказку. Многие ученики сочиняют свои стихи и сказки.</w:t>
      </w:r>
      <w:r w:rsidR="00E64FC4" w:rsidRPr="00BA0063">
        <w:rPr>
          <w:color w:val="000000"/>
          <w:sz w:val="28"/>
          <w:szCs w:val="28"/>
        </w:rPr>
        <w:t> </w:t>
      </w:r>
      <w:r w:rsidR="00E64FC4" w:rsidRPr="00BA0063">
        <w:rPr>
          <w:color w:val="000000"/>
          <w:sz w:val="28"/>
          <w:szCs w:val="28"/>
        </w:rPr>
        <w:br/>
      </w:r>
      <w:r w:rsidRPr="00BA0063">
        <w:rPr>
          <w:color w:val="000000"/>
          <w:sz w:val="28"/>
          <w:szCs w:val="28"/>
          <w:shd w:val="clear" w:color="auto" w:fill="FFFFFF"/>
        </w:rPr>
        <w:t xml:space="preserve">   </w:t>
      </w:r>
      <w:r w:rsidR="00BA0063">
        <w:rPr>
          <w:color w:val="000000"/>
          <w:sz w:val="28"/>
          <w:szCs w:val="28"/>
          <w:shd w:val="clear" w:color="auto" w:fill="FFFFFF"/>
        </w:rPr>
        <w:t xml:space="preserve">   </w:t>
      </w:r>
      <w:r w:rsidR="00E64FC4" w:rsidRPr="00BA0063">
        <w:rPr>
          <w:color w:val="000000"/>
          <w:sz w:val="28"/>
          <w:szCs w:val="28"/>
          <w:shd w:val="clear" w:color="auto" w:fill="FFFFFF"/>
        </w:rPr>
        <w:t>На уроках математики веду целенаправленную и систематическую работу по формированию у детей приёмов умственной деятельности в процессе усвоения математического содержания</w:t>
      </w:r>
      <w:proofErr w:type="gramStart"/>
      <w:r w:rsidRPr="00BA0063">
        <w:rPr>
          <w:color w:val="000000"/>
          <w:sz w:val="28"/>
          <w:szCs w:val="28"/>
          <w:shd w:val="clear" w:color="auto" w:fill="FFFFFF"/>
        </w:rPr>
        <w:t xml:space="preserve"> </w:t>
      </w:r>
      <w:r w:rsidR="00E64FC4" w:rsidRPr="00BA0063">
        <w:rPr>
          <w:color w:val="000000"/>
          <w:sz w:val="28"/>
          <w:szCs w:val="28"/>
          <w:shd w:val="clear" w:color="auto" w:fill="FFFFFF"/>
        </w:rPr>
        <w:t>Н</w:t>
      </w:r>
      <w:proofErr w:type="gramEnd"/>
      <w:r w:rsidR="00E64FC4" w:rsidRPr="00BA0063">
        <w:rPr>
          <w:color w:val="000000"/>
          <w:sz w:val="28"/>
          <w:szCs w:val="28"/>
          <w:shd w:val="clear" w:color="auto" w:fill="FFFFFF"/>
        </w:rPr>
        <w:t xml:space="preserve">а различных уроках использую дифференцированные задания трёх разных уровней сложности. </w:t>
      </w:r>
      <w:r w:rsidRPr="00BA0063">
        <w:rPr>
          <w:color w:val="000000"/>
          <w:sz w:val="28"/>
          <w:szCs w:val="28"/>
          <w:shd w:val="clear" w:color="auto" w:fill="FFFFFF"/>
        </w:rPr>
        <w:t xml:space="preserve"> </w:t>
      </w:r>
      <w:r w:rsidR="00E64FC4" w:rsidRPr="00BA0063">
        <w:rPr>
          <w:color w:val="000000"/>
          <w:sz w:val="28"/>
          <w:szCs w:val="28"/>
          <w:shd w:val="clear" w:color="auto" w:fill="FFFFFF"/>
        </w:rPr>
        <w:t>Как правило, дифференцированные задания во время урока применяю на этапе первичного закрепления при изучении новой темы, или в процессе закрепления знаний. Этап закрепления – преимущественно самостоятельная деятельность учащихся, которая в свою очередь является важнейшим путем формирования творческой индивидуальности учащихся.</w:t>
      </w:r>
      <w:r w:rsidR="00E64FC4" w:rsidRPr="00BA0063">
        <w:rPr>
          <w:color w:val="000000"/>
          <w:sz w:val="28"/>
          <w:szCs w:val="28"/>
        </w:rPr>
        <w:t> </w:t>
      </w:r>
      <w:r w:rsidR="00E64FC4" w:rsidRPr="00BA0063">
        <w:rPr>
          <w:color w:val="000000"/>
          <w:sz w:val="28"/>
          <w:szCs w:val="28"/>
        </w:rPr>
        <w:br/>
      </w:r>
      <w:r w:rsidRPr="00BA0063">
        <w:rPr>
          <w:color w:val="000000"/>
          <w:sz w:val="28"/>
          <w:szCs w:val="28"/>
          <w:shd w:val="clear" w:color="auto" w:fill="FFFFFF"/>
        </w:rPr>
        <w:t xml:space="preserve"> </w:t>
      </w:r>
      <w:r w:rsidR="00BA0063">
        <w:rPr>
          <w:color w:val="000000"/>
          <w:sz w:val="28"/>
          <w:szCs w:val="28"/>
          <w:shd w:val="clear" w:color="auto" w:fill="FFFFFF"/>
        </w:rPr>
        <w:t xml:space="preserve">   </w:t>
      </w:r>
      <w:r w:rsidRPr="00BA0063">
        <w:rPr>
          <w:color w:val="000000"/>
          <w:sz w:val="28"/>
          <w:szCs w:val="28"/>
          <w:shd w:val="clear" w:color="auto" w:fill="FFFFFF"/>
        </w:rPr>
        <w:t xml:space="preserve">  </w:t>
      </w:r>
      <w:r w:rsidR="00E64FC4" w:rsidRPr="00BA0063">
        <w:rPr>
          <w:color w:val="000000"/>
          <w:sz w:val="28"/>
          <w:szCs w:val="28"/>
          <w:shd w:val="clear" w:color="auto" w:fill="FFFFFF"/>
        </w:rPr>
        <w:t xml:space="preserve">Развитию творческой индивидуальности учащихся способствуют уроки технологии, изобразительной деятельности, которые проходят в атмосфере свободного общения. Дети увлеченно работают над созданием поделок, рисунков, применяют свои творческие способности на практике, помогают товарищам справиться с трудностями. </w:t>
      </w:r>
      <w:r w:rsidRPr="00BA0063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E64FC4" w:rsidRPr="00BA0063" w:rsidRDefault="006F6F98" w:rsidP="00BA0063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BA0063">
        <w:rPr>
          <w:color w:val="000000"/>
          <w:sz w:val="28"/>
          <w:szCs w:val="28"/>
          <w:shd w:val="clear" w:color="auto" w:fill="FFFFFF"/>
        </w:rPr>
        <w:t xml:space="preserve">  </w:t>
      </w:r>
      <w:r w:rsidR="00BA0063">
        <w:rPr>
          <w:color w:val="000000"/>
          <w:sz w:val="28"/>
          <w:szCs w:val="28"/>
          <w:shd w:val="clear" w:color="auto" w:fill="FFFFFF"/>
        </w:rPr>
        <w:t xml:space="preserve">   </w:t>
      </w:r>
      <w:proofErr w:type="gramStart"/>
      <w:r w:rsidR="00E64FC4" w:rsidRPr="00BA0063">
        <w:rPr>
          <w:color w:val="000000"/>
          <w:sz w:val="28"/>
          <w:szCs w:val="28"/>
          <w:shd w:val="clear" w:color="auto" w:fill="FFFFFF"/>
        </w:rPr>
        <w:t>Для раскрытия творческих способностей детей применяю активные формы и методы: беседы, дискуссии, игры, состязания, экскурсии, конкурсы, турниры, собеседования, олимпиады, наблюдения, творческий труд, поисковые эксперименты, индивидуальные занятия, художественно-эстетическую деятельность и многое другое.</w:t>
      </w:r>
      <w:proofErr w:type="gramEnd"/>
      <w:r w:rsidR="00E64FC4" w:rsidRPr="00BA0063">
        <w:rPr>
          <w:color w:val="000000"/>
          <w:sz w:val="28"/>
          <w:szCs w:val="28"/>
          <w:shd w:val="clear" w:color="auto" w:fill="FFFFFF"/>
        </w:rPr>
        <w:t> </w:t>
      </w:r>
      <w:r w:rsidR="00E64FC4" w:rsidRPr="00BA0063">
        <w:rPr>
          <w:color w:val="000000"/>
          <w:sz w:val="28"/>
          <w:szCs w:val="28"/>
        </w:rPr>
        <w:br/>
      </w:r>
      <w:r w:rsidRPr="00BA0063">
        <w:rPr>
          <w:color w:val="000000"/>
          <w:sz w:val="28"/>
          <w:szCs w:val="28"/>
          <w:shd w:val="clear" w:color="auto" w:fill="FFFFFF"/>
        </w:rPr>
        <w:t xml:space="preserve">  </w:t>
      </w:r>
      <w:r w:rsidR="00BA0063">
        <w:rPr>
          <w:color w:val="000000"/>
          <w:sz w:val="28"/>
          <w:szCs w:val="28"/>
          <w:shd w:val="clear" w:color="auto" w:fill="FFFFFF"/>
        </w:rPr>
        <w:t xml:space="preserve">    </w:t>
      </w:r>
      <w:r w:rsidRPr="00BA0063">
        <w:rPr>
          <w:color w:val="000000"/>
          <w:sz w:val="28"/>
          <w:szCs w:val="28"/>
          <w:shd w:val="clear" w:color="auto" w:fill="FFFFFF"/>
        </w:rPr>
        <w:t xml:space="preserve"> </w:t>
      </w:r>
      <w:r w:rsidR="00E64FC4" w:rsidRPr="00BA0063">
        <w:rPr>
          <w:color w:val="000000"/>
          <w:sz w:val="28"/>
          <w:szCs w:val="28"/>
          <w:shd w:val="clear" w:color="auto" w:fill="FFFFFF"/>
        </w:rPr>
        <w:t>Все ученики вовлечены в творческую работу. Тем, кто неплохо сочиняет, предлагаю составить загадки, ребусы, сказки, викторины. Ребятам это нравится. Им хочется учиться весело, необыкновенно, увлекательно. </w:t>
      </w:r>
      <w:r w:rsidR="00E64FC4" w:rsidRPr="00BA0063">
        <w:rPr>
          <w:color w:val="000000"/>
          <w:sz w:val="28"/>
          <w:szCs w:val="28"/>
        </w:rPr>
        <w:br/>
      </w:r>
      <w:r w:rsidR="00E64FC4" w:rsidRPr="00BA0063">
        <w:rPr>
          <w:color w:val="000000"/>
          <w:sz w:val="28"/>
          <w:szCs w:val="28"/>
          <w:shd w:val="clear" w:color="auto" w:fill="FFFFFF"/>
        </w:rPr>
        <w:t>Те, кто любит и умеет хорошо рисовать, иллюстрирует стихотворения, отрывки из рассказов, составленные загадки и кроссворды. </w:t>
      </w:r>
      <w:r w:rsidR="00E64FC4" w:rsidRPr="00BA0063">
        <w:rPr>
          <w:color w:val="000000"/>
          <w:sz w:val="28"/>
          <w:szCs w:val="28"/>
        </w:rPr>
        <w:br/>
      </w:r>
      <w:r w:rsidR="00E64FC4" w:rsidRPr="00BA0063">
        <w:rPr>
          <w:color w:val="000000"/>
          <w:sz w:val="28"/>
          <w:szCs w:val="28"/>
          <w:shd w:val="clear" w:color="auto" w:fill="FFFFFF"/>
        </w:rPr>
        <w:t xml:space="preserve">Усидчивым ребятам предлагаю составить кроссворд с каким-либо ключевым словом. В ходе решения этих кроссвордов отрабатываем литературные термины, развиваем устную и письменную речь. </w:t>
      </w:r>
      <w:r w:rsidRPr="00BA0063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EB769E" w:rsidRPr="00BA0063" w:rsidRDefault="00BA0063" w:rsidP="00BA0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</w:t>
      </w:r>
      <w:r w:rsidRPr="00BA0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Предлагаю изучить</w:t>
      </w:r>
      <w:r w:rsidR="00EB769E" w:rsidRPr="00BA0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модели новых концептуальных решений таких исследователей, как: Ю.Д. Бабаева, Д.Б. Богоявленской, В.Н. Дружинина.</w:t>
      </w:r>
    </w:p>
    <w:p w:rsidR="00EB769E" w:rsidRPr="00BA0063" w:rsidRDefault="00EB769E" w:rsidP="00BA0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</w:pPr>
      <w:r w:rsidRPr="00BA0063"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  <w:t> </w:t>
      </w:r>
    </w:p>
    <w:p w:rsidR="00D023C7" w:rsidRPr="00BA0063" w:rsidRDefault="00BA0063" w:rsidP="00BA006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A0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BA0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A0063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D023C7" w:rsidRPr="00BA0063">
        <w:rPr>
          <w:rFonts w:ascii="Times New Roman" w:hAnsi="Times New Roman" w:cs="Times New Roman"/>
          <w:color w:val="000000"/>
          <w:sz w:val="28"/>
          <w:szCs w:val="28"/>
        </w:rPr>
        <w:t>Бытует мнение, что одаренные дети не нуждаются в помощи взрослых, в особом внимании и руководстве. Однако в силу личностных особенностей такие дети наиболее чувствительны к оценке их деятельности, поведения и мышления, они более восприимчивы к сенсорным стимулам и лучше понимают отношения и связи. Одаренный ребенок склонен к критическому отношению не только к себе, но и к окружающему. Поэтому педагоги, работающие с одаренными детьми, должны быть достаточно терпимы к критике вообще и себя в частности.</w:t>
      </w:r>
    </w:p>
    <w:p w:rsidR="00683527" w:rsidRPr="00BA0063" w:rsidRDefault="00BA0063" w:rsidP="00BA00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0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BA0063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683527" w:rsidRPr="00BA0063">
        <w:rPr>
          <w:rFonts w:ascii="Times New Roman" w:hAnsi="Times New Roman" w:cs="Times New Roman"/>
          <w:color w:val="000000"/>
          <w:sz w:val="28"/>
          <w:szCs w:val="28"/>
        </w:rPr>
        <w:t>Я понимаю, что несу ответственность перед ребенком за его счастливое будущее и перед государством за воспитание полноценного, зрелого гражданина, готового самостоятельно принимать решения и нести ответственность за результаты своей деятельности.</w:t>
      </w:r>
    </w:p>
    <w:p w:rsidR="00683527" w:rsidRPr="00BA0063" w:rsidRDefault="00BA0063" w:rsidP="00BA0063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BA006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BA0063">
        <w:rPr>
          <w:color w:val="000000"/>
          <w:sz w:val="28"/>
          <w:szCs w:val="28"/>
        </w:rPr>
        <w:t xml:space="preserve">  </w:t>
      </w:r>
      <w:r w:rsidR="00683527" w:rsidRPr="00BA0063">
        <w:rPr>
          <w:color w:val="000000"/>
          <w:sz w:val="28"/>
          <w:szCs w:val="28"/>
        </w:rPr>
        <w:t>Сознание ребенка находится в стадии становления, и именно поэтому я слежу за тем, чтобы творческий потенциал не был растрачен впустую, а лишь приумножался. Для того чтобы работать с талантливой молодежью, необходимо много работать над собой, то есть постоянно самосовершенствоваться.</w:t>
      </w:r>
    </w:p>
    <w:p w:rsidR="00683527" w:rsidRPr="00BA0063" w:rsidRDefault="00BA0063" w:rsidP="00BA0063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BA0063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</w:t>
      </w:r>
      <w:r w:rsidRPr="00BA0063">
        <w:rPr>
          <w:color w:val="000000"/>
          <w:sz w:val="28"/>
          <w:szCs w:val="28"/>
        </w:rPr>
        <w:t xml:space="preserve">  </w:t>
      </w:r>
      <w:r w:rsidR="00683527" w:rsidRPr="00BA0063">
        <w:rPr>
          <w:color w:val="000000"/>
          <w:sz w:val="28"/>
          <w:szCs w:val="28"/>
        </w:rPr>
        <w:t xml:space="preserve">Исследования показали, что количество детей со </w:t>
      </w:r>
      <w:proofErr w:type="gramStart"/>
      <w:r w:rsidR="00683527" w:rsidRPr="00BA0063">
        <w:rPr>
          <w:color w:val="000000"/>
          <w:sz w:val="28"/>
          <w:szCs w:val="28"/>
        </w:rPr>
        <w:t>среднем</w:t>
      </w:r>
      <w:proofErr w:type="gramEnd"/>
      <w:r w:rsidR="00683527" w:rsidRPr="00BA0063">
        <w:rPr>
          <w:color w:val="000000"/>
          <w:sz w:val="28"/>
          <w:szCs w:val="28"/>
        </w:rPr>
        <w:t xml:space="preserve"> уровнем развития преобладает над количеством одаренных детей. В связи с этим необходимо поддерживать и помогать развиваться таким детям. Вот направления, над которыми надо работать взрослым: учителям, воспитателям, родителям.</w:t>
      </w:r>
    </w:p>
    <w:p w:rsidR="004B45B7" w:rsidRPr="00BA0063" w:rsidRDefault="004B45B7" w:rsidP="00BA00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B45B7" w:rsidRPr="00BA0063" w:rsidSect="00BA0063">
      <w:pgSz w:w="11906" w:h="16838"/>
      <w:pgMar w:top="851" w:right="849" w:bottom="851" w:left="85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6202F"/>
    <w:multiLevelType w:val="multilevel"/>
    <w:tmpl w:val="AAA06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E231FE"/>
    <w:multiLevelType w:val="multilevel"/>
    <w:tmpl w:val="4F8636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2A077D"/>
    <w:multiLevelType w:val="multilevel"/>
    <w:tmpl w:val="F6A6D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665602"/>
    <w:multiLevelType w:val="multilevel"/>
    <w:tmpl w:val="90D85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A9563F"/>
    <w:multiLevelType w:val="multilevel"/>
    <w:tmpl w:val="0CA69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392902"/>
    <w:multiLevelType w:val="multilevel"/>
    <w:tmpl w:val="F818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8C30385"/>
    <w:multiLevelType w:val="multilevel"/>
    <w:tmpl w:val="500092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8269FD"/>
    <w:rsid w:val="004B45B7"/>
    <w:rsid w:val="00683527"/>
    <w:rsid w:val="006D0799"/>
    <w:rsid w:val="006F6F98"/>
    <w:rsid w:val="008269FD"/>
    <w:rsid w:val="008A3A66"/>
    <w:rsid w:val="008E3B9A"/>
    <w:rsid w:val="00BA0063"/>
    <w:rsid w:val="00D023C7"/>
    <w:rsid w:val="00D03E64"/>
    <w:rsid w:val="00E64FC4"/>
    <w:rsid w:val="00EB76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76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769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EB769E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E64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76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769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EB769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5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44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1563</Words>
  <Characters>8915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05</cp:lastModifiedBy>
  <cp:revision>2</cp:revision>
  <cp:lastPrinted>2018-01-25T20:00:00Z</cp:lastPrinted>
  <dcterms:created xsi:type="dcterms:W3CDTF">2018-04-13T20:53:00Z</dcterms:created>
  <dcterms:modified xsi:type="dcterms:W3CDTF">2018-04-13T20:53:00Z</dcterms:modified>
</cp:coreProperties>
</file>