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C6" w:rsidRDefault="00AD3D4F" w:rsidP="00AD3D4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Нормативные документы, регламентирующие деятельность учителя </w:t>
      </w:r>
    </w:p>
    <w:p w:rsidR="00AD3D4F" w:rsidRDefault="00AD3D4F" w:rsidP="00AD3D4F">
      <w:pPr>
        <w:pStyle w:val="Defaul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Федеральный уровень</w:t>
      </w:r>
    </w:p>
    <w:p w:rsidR="00AD3D4F" w:rsidRDefault="00AD3D4F" w:rsidP="00AD3D4F">
      <w:pPr>
        <w:pStyle w:val="Default"/>
        <w:rPr>
          <w:b/>
          <w:bCs/>
        </w:rPr>
      </w:pPr>
    </w:p>
    <w:p w:rsidR="00AD3D4F" w:rsidRDefault="00AD3D4F" w:rsidP="00AD3D4F">
      <w:pPr>
        <w:pStyle w:val="Default"/>
        <w:ind w:firstLine="708"/>
      </w:pPr>
      <w:r>
        <w:t xml:space="preserve">ФЗ № 273 «Об образовании в Российской Федерации» (29.12.2012 г.);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Приказ Министерства труда и социальной защиты Российской Федерации от 18 октября 2013 г. N 544н «Профессиональный стандарт» (Зарегистрирован в Минюсте России 06.12.2013 N 30550);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РФ от 26 августа 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 Приказ Министерства образования и науки Российской Федерации от 17.05.2012 № 413«Об утверждении федерального государственного образовательного стандарта среднего (полного) общего образования»;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Приказ МОН России от 9 января 2014 № 2т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(Зарегистрирован в Минюсте России 04.04.2014 N 31823). </w:t>
      </w:r>
    </w:p>
    <w:p w:rsidR="00AD3D4F" w:rsidRDefault="00AD3D4F" w:rsidP="00AD3D4F">
      <w:pPr>
        <w:pStyle w:val="Default"/>
        <w:ind w:firstLine="708"/>
        <w:jc w:val="both"/>
      </w:pPr>
      <w:r>
        <w:t>Приказ Министерства образования Российской Федерации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AD3D4F" w:rsidRDefault="00AD3D4F" w:rsidP="00AD3D4F">
      <w:pPr>
        <w:pStyle w:val="Default"/>
        <w:ind w:firstLine="708"/>
        <w:jc w:val="both"/>
      </w:pPr>
      <w:r>
        <w:t>Приказ Министерства образования и науки Российской Федерации от 09.03.2004 года № 1312 «Федеральный базисный учебный план и примерные учебные планы для общеобразовательных учреждений РФ, реализующих программу общего образования»;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 Приказ Министерства образования и науки Российской Федерации от 31.01.2012 года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года № 1089»;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 декабря 2009 года № 729 «Об утверждении перечня организаций, осуществляющих издание учебных пособий, которые допускаются к использованию в образовательной деятельности в образовательных организациях, реализующих образовательные программы имеющих государственную аккредитацию», с изменениями, утвержденными Приказами </w:t>
      </w:r>
      <w:proofErr w:type="spellStart"/>
      <w:r>
        <w:t>Минобрнауки</w:t>
      </w:r>
      <w:proofErr w:type="spellEnd"/>
      <w:r>
        <w:t xml:space="preserve"> России от 13 января 2011 года №2 и от 16 января 2012года № 16;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Приказ Министерства образования и науки Российской Федерации от 18 июля 2002 года №2783 «Концепция профильного обучения на старшей ступени общего образования»;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Приказ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 «Об утверждении федерального базисного учебного плана и примерных учебных планов для </w:t>
      </w:r>
      <w:r>
        <w:lastRenderedPageBreak/>
        <w:t xml:space="preserve">образовательных учреждений Российской Федерации, реализующих программы общего образования»;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Приказ Министерства образования и науки Российской Федерации от 31.03.2014 г. № 253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Письмо Департамента общего образования </w:t>
      </w:r>
      <w:proofErr w:type="spellStart"/>
      <w:r>
        <w:t>Минобрнауки</w:t>
      </w:r>
      <w:proofErr w:type="spellEnd"/>
      <w:r>
        <w:t xml:space="preserve"> России от 19.04.2011 № 03-255 «О введении федерального государственного образовательного стандарта общего образования»;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Письмо Министерства образования РФ от 13 ноября 2003г. № 14-51-277/13 «Об элективных курсах в системе профильного обучения на старшей ступени общего образования»;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Письмо Министерства образования и науки Российской Федерации департамента государственной политики в образовании от 4 марта 2010 г. № 03-413 «О методических рекомендациях по реализации элективных курсов </w:t>
      </w:r>
      <w:proofErr w:type="spellStart"/>
      <w:r>
        <w:t>предпрофильной</w:t>
      </w:r>
      <w:proofErr w:type="spellEnd"/>
      <w:r>
        <w:t xml:space="preserve"> подготовки и профильного обучения»;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Письмо Министерства образования и науки РФ от 25 февраля 2011г. № 03-114 «О мониторинге ФГОС общего образования»; </w:t>
      </w:r>
    </w:p>
    <w:p w:rsidR="00AD3D4F" w:rsidRDefault="00AD3D4F" w:rsidP="00AD3D4F">
      <w:pPr>
        <w:pStyle w:val="Default"/>
        <w:ind w:firstLine="708"/>
        <w:jc w:val="both"/>
      </w:pPr>
      <w:r>
        <w:t xml:space="preserve">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 </w:t>
      </w:r>
    </w:p>
    <w:p w:rsidR="00BA107A" w:rsidRDefault="00BA107A"/>
    <w:sectPr w:rsidR="00BA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3D4F"/>
    <w:rsid w:val="006E0DC6"/>
    <w:rsid w:val="00AD3D4F"/>
    <w:rsid w:val="00B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EF53F-0ED6-4236-8796-959E6EE2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2015-01-18T11:49:00Z</dcterms:created>
  <dcterms:modified xsi:type="dcterms:W3CDTF">2015-01-19T08:15:00Z</dcterms:modified>
</cp:coreProperties>
</file>