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6B" w:rsidRDefault="004A626B" w:rsidP="004A626B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  <w:r w:rsidRPr="004A626B">
        <w:rPr>
          <w:rFonts w:ascii="Times New Roman" w:hAnsi="Times New Roman" w:cs="Times New Roman"/>
          <w:sz w:val="28"/>
          <w:szCs w:val="28"/>
        </w:rPr>
        <w:tab/>
        <w:t>Урок мужества «Вечно живой»</w:t>
      </w:r>
    </w:p>
    <w:p w:rsidR="004B1E54" w:rsidRPr="004A626B" w:rsidRDefault="004A626B" w:rsidP="004A6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05350" cy="6273632"/>
            <wp:effectExtent l="19050" t="0" r="0" b="0"/>
            <wp:docPr id="1" name="Рисунок 0" descr="IMG-2018020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207-WA001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27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1E54" w:rsidRPr="004A626B" w:rsidSect="004A62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A626B"/>
    <w:rsid w:val="004A626B"/>
    <w:rsid w:val="004B1E54"/>
    <w:rsid w:val="006A6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2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2018-02-07T09:43:00Z</dcterms:created>
  <dcterms:modified xsi:type="dcterms:W3CDTF">2018-02-07T09:44:00Z</dcterms:modified>
</cp:coreProperties>
</file>